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45" w:rsidRDefault="00887845" w:rsidP="00887845">
      <w:r>
        <w:t xml:space="preserve">In 2016 viert ’s-Hertogenbosch het 500-ste geboortejaar van de Bossche schilder Jeroen Bosch. In dit kader is besloten de parkeergarage Wolvenhoek, gelegen in het museumkwartier in ’s-Hertogenbosch, te upgraden. </w:t>
      </w:r>
    </w:p>
    <w:p w:rsidR="00C050BF" w:rsidRDefault="00887845" w:rsidP="00887845">
      <w:r>
        <w:t xml:space="preserve">Er zijn diverse varianten opgesteld voor de vervanging van de balustraden van parkeergarage Wolvenhoek te ’s-Hertogenbosch om deze garage meer uitstraling geven als gebouw in de stad.  </w:t>
      </w:r>
    </w:p>
    <w:p w:rsidR="00887845" w:rsidRDefault="00887845" w:rsidP="00887845">
      <w:r w:rsidRPr="00887845">
        <w:t xml:space="preserve">De parkeergarage Wolvenhoek is gebouwd volgens het type van de </w:t>
      </w:r>
      <w:proofErr w:type="spellStart"/>
      <w:r w:rsidRPr="00887845">
        <w:t>split-level</w:t>
      </w:r>
      <w:proofErr w:type="spellEnd"/>
      <w:r w:rsidRPr="00887845">
        <w:t xml:space="preserve"> parkeergarage. Dit</w:t>
      </w:r>
      <w:r>
        <w:t xml:space="preserve"> </w:t>
      </w:r>
      <w:r w:rsidRPr="00887845">
        <w:t>houdt in dat de parkeerlagen onderling verspringen over een halve verdieping. De verdiepingen worden</w:t>
      </w:r>
      <w:r>
        <w:t xml:space="preserve"> door korte hellingen overbrugd. Dat maakt de </w:t>
      </w:r>
      <w:proofErr w:type="spellStart"/>
      <w:r>
        <w:t>split-level</w:t>
      </w:r>
      <w:proofErr w:type="spellEnd"/>
      <w:r>
        <w:t xml:space="preserve"> parkeergarage geschikt voor binnenstedelijke gebieden met een gering te bebouwen oppervlak. Parkeergarage Wolvenhoek beschikt over een viertal </w:t>
      </w:r>
      <w:proofErr w:type="spellStart"/>
      <w:r>
        <w:t>helllingbanen</w:t>
      </w:r>
      <w:proofErr w:type="spellEnd"/>
      <w:r>
        <w:t xml:space="preserve"> waardoor zowel opgaand als neergaand verkeer in dezelfde richting rijdt. De </w:t>
      </w:r>
      <w:proofErr w:type="spellStart"/>
      <w:r>
        <w:t>parkeervak-ken</w:t>
      </w:r>
      <w:proofErr w:type="spellEnd"/>
      <w:r>
        <w:t xml:space="preserve"> zijn haaks op de rijrichting voorzien. In totaal bevat de garage 12 parkeerlagen met een totale capaciteit voor ongeveer 450 auto’s.</w:t>
      </w:r>
    </w:p>
    <w:p w:rsidR="00887845" w:rsidRDefault="00887845" w:rsidP="00887845">
      <w:r>
        <w:t xml:space="preserve">Aan de </w:t>
      </w:r>
      <w:proofErr w:type="spellStart"/>
      <w:r>
        <w:t>langsgevel</w:t>
      </w:r>
      <w:proofErr w:type="spellEnd"/>
      <w:r>
        <w:t xml:space="preserve"> van het gebouw, aan de zijde van de Waterstraat, zijn een zevental metselwerk penanten voor de garage geplaatst. Deze benadrukken de verticaliteit van de parkeergarage en doen de garage voorkomen als een geleed gebouw. Op de metselwerk penanten is recent een gaaswerk geplaatst waarover klimop zal groeien. </w:t>
      </w:r>
      <w:proofErr w:type="spellStart"/>
      <w:r>
        <w:t>Terugliggend</w:t>
      </w:r>
      <w:proofErr w:type="spellEnd"/>
      <w:r>
        <w:t xml:space="preserve"> zijn de horizontale vloeren waarneembaar die nu voorzien zijn van een aluminium balustrade met geprofileerde plaatvulling. Aan de achter- en zijgevel, aan de zijde van het </w:t>
      </w:r>
      <w:proofErr w:type="spellStart"/>
      <w:r>
        <w:t>Lombardpad</w:t>
      </w:r>
      <w:proofErr w:type="spellEnd"/>
      <w:r>
        <w:t xml:space="preserve"> en de </w:t>
      </w:r>
      <w:proofErr w:type="spellStart"/>
      <w:r>
        <w:t>Binnendieze</w:t>
      </w:r>
      <w:proofErr w:type="spellEnd"/>
      <w:r>
        <w:t>, ontbreken de metselwerk penanten en is de horizontale geleding van parkeervloeren goed waarneembaar. Aan de zijde van het Wolvenhoek zijn winkels en kantoren aanwezig en is de entree van de garage gesitueerd.</w:t>
      </w:r>
    </w:p>
    <w:p w:rsidR="00887845" w:rsidRDefault="00887845" w:rsidP="00887845">
      <w:r>
        <w:t xml:space="preserve">Hoewel de garage zeer goed wordt gebruikt vanwege de ideale ligging in de binnenstad is het gebouw niet geliefd. Een upgrading moet hierin verbetering brengen. In 3d studies zijn alternatieven voor de gevel van de garage in een </w:t>
      </w:r>
      <w:r w:rsidR="001013BB">
        <w:t>vier</w:t>
      </w:r>
      <w:r>
        <w:t>tal primaire varianten gevisualiseerd.</w:t>
      </w:r>
    </w:p>
    <w:p w:rsidR="00887845" w:rsidRDefault="00887845" w:rsidP="00887845">
      <w:r>
        <w:t xml:space="preserve">Variant A benadrukt de </w:t>
      </w:r>
      <w:proofErr w:type="spellStart"/>
      <w:r>
        <w:t>horizontaliteit</w:t>
      </w:r>
      <w:proofErr w:type="spellEnd"/>
      <w:r>
        <w:t xml:space="preserve"> van de parkeervloeren door de bestaande balustrade te vervangen voor een houten lamellen balustrade. De houten lamellen zijn haaks op de vloerrand geplaatst zodat diepte en schaduwwerking ontstaat. De lamellen staan hart op hart op 12,5 cm waardoor de tussenruimte niet groter dan 10 cm is. Op deze manier waarborgt de balustrade de doorvalveiligheid. Op strategische plekken biedt dit systeem de mogelijkheid om lamellen te verbijzonderen, waardoor figuren leesbaar worden. Deze lamellen kunnen met behulp van CNC-techniek in diverse vormen gefreesd worden. De eerste verdieping aan de zijde van de Waterstraat leent zich goed voor een verbijzondering, net als de bovenste verdieping aan de zijde van het </w:t>
      </w:r>
      <w:proofErr w:type="spellStart"/>
      <w:r>
        <w:t>Lombardpad</w:t>
      </w:r>
      <w:proofErr w:type="spellEnd"/>
      <w:r>
        <w:t xml:space="preserve">. De garage wordt dan door voetgangers en passagiers in de rondvaartboten op de </w:t>
      </w:r>
      <w:proofErr w:type="spellStart"/>
      <w:r>
        <w:t>Binnendieze</w:t>
      </w:r>
      <w:proofErr w:type="spellEnd"/>
      <w:r>
        <w:t xml:space="preserve"> met andere ogen bekeken.</w:t>
      </w:r>
    </w:p>
    <w:p w:rsidR="00887845" w:rsidRDefault="00887845" w:rsidP="00887845">
      <w:r>
        <w:t xml:space="preserve">Variant B benadrukt eveneens de </w:t>
      </w:r>
      <w:proofErr w:type="spellStart"/>
      <w:r>
        <w:t>horizontaliteit</w:t>
      </w:r>
      <w:proofErr w:type="spellEnd"/>
      <w:r>
        <w:t xml:space="preserve"> en de gelaagdheid van de garage. Door de vloeren te omwikkelen met gekleurde banden manifesteert de garage zich aan alle zijden als een gebouw. Om de in kleur </w:t>
      </w:r>
      <w:proofErr w:type="spellStart"/>
      <w:r>
        <w:t>gepoedercoate</w:t>
      </w:r>
      <w:proofErr w:type="spellEnd"/>
      <w:r>
        <w:t xml:space="preserve"> stalen banden te bevestigen wordt op de bestaande uithouders van de baluster een verdiepingshoge </w:t>
      </w:r>
      <w:proofErr w:type="spellStart"/>
      <w:r>
        <w:t>achterconstructie</w:t>
      </w:r>
      <w:proofErr w:type="spellEnd"/>
      <w:r>
        <w:t xml:space="preserve"> voorzien. </w:t>
      </w:r>
    </w:p>
    <w:p w:rsidR="00887845" w:rsidRDefault="00887845" w:rsidP="00887845">
      <w:r>
        <w:t xml:space="preserve">Binnen variant C wordt voor de vloerrand een net gespannen dat voorziet in de doorvalbeveiliging. Door de achterliggende vloerranden te coaten tekenen deze zich duidelijk af en zorgen voor dezelfde combinatie van </w:t>
      </w:r>
      <w:proofErr w:type="spellStart"/>
      <w:r>
        <w:t>horizontaliteit</w:t>
      </w:r>
      <w:proofErr w:type="spellEnd"/>
      <w:r>
        <w:t xml:space="preserve"> en verticaliteit als bij de overige varianten. Op het net wordt in een </w:t>
      </w:r>
      <w:proofErr w:type="spellStart"/>
      <w:r>
        <w:t>grid</w:t>
      </w:r>
      <w:proofErr w:type="spellEnd"/>
      <w:r>
        <w:t xml:space="preserve"> van 50 x 50 cm een RVS gepolijst plaatje bevestigd. Lopend langs het gebouw reflecteren deze plaatjes de directe omgeving en lucht. </w:t>
      </w:r>
    </w:p>
    <w:p w:rsidR="00C430B3" w:rsidRDefault="001013BB" w:rsidP="00887845">
      <w:r>
        <w:lastRenderedPageBreak/>
        <w:t>Variant D gaat uit van een gesloten balustrade om lichtvervuiling naar de omgeving te voorkomen. Deze balustraden bestaan uit golvende beplating in verschillende stralen welke door wisselende samenstelling als een gordijn om het gebouw vallen. Door uit te gaan van standaard producten is een gevarieerd gevelbeeld mogelijk tegen beperkte kosten.</w:t>
      </w:r>
      <w:r w:rsidR="00C430B3">
        <w:t xml:space="preserve"> Uiteindelijk is deze variant verder uitgewerkt en wordt deze op dit moment</w:t>
      </w:r>
      <w:bookmarkStart w:id="0" w:name="_GoBack"/>
      <w:bookmarkEnd w:id="0"/>
      <w:r w:rsidR="00C430B3">
        <w:t xml:space="preserve"> voorbereid voor uitvoering. </w:t>
      </w:r>
    </w:p>
    <w:sectPr w:rsidR="00C43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45"/>
    <w:rsid w:val="001013BB"/>
    <w:rsid w:val="00361DC5"/>
    <w:rsid w:val="00887845"/>
    <w:rsid w:val="00C20FC9"/>
    <w:rsid w:val="00C43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9269-9BD5-4B12-9B08-6C05EDB9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 Architecten</dc:creator>
  <cp:keywords/>
  <dc:description/>
  <cp:lastModifiedBy>Nieuwe Architecten</cp:lastModifiedBy>
  <cp:revision>2</cp:revision>
  <dcterms:created xsi:type="dcterms:W3CDTF">2016-05-01T13:52:00Z</dcterms:created>
  <dcterms:modified xsi:type="dcterms:W3CDTF">2016-05-01T14:08:00Z</dcterms:modified>
</cp:coreProperties>
</file>